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DRK113E压缩试验仪是我公司按相关国家标准规定研究开发采用现代机械设计理念和微机处理技术进行精心合理设计的一种新型高精度智能型试验仪，采用先进的元器件、配套部件、电脑操控，进行合理的构造和多功能设计，具有标准中包含的各种参数测试、转换、调节、显示、记忆、打印等功能。</w:t>
      </w:r>
    </w:p>
    <w:p w:rsidR="00C34B5D" w:rsidRPr="00C34B5D" w:rsidRDefault="00C34B5D" w:rsidP="00C34B5D">
      <w:pPr>
        <w:widowControl/>
        <w:jc w:val="left"/>
        <w:rPr>
          <w:rFonts w:ascii="Arial" w:eastAsia="宋体" w:hAnsi="Arial" w:cs="Arial"/>
          <w:color w:val="444444"/>
          <w:kern w:val="0"/>
          <w:sz w:val="18"/>
          <w:szCs w:val="18"/>
        </w:rPr>
      </w:pPr>
    </w:p>
    <w:p w:rsidR="00C34B5D" w:rsidRPr="00C34B5D" w:rsidRDefault="00C34B5D" w:rsidP="00C34B5D">
      <w:pPr>
        <w:widowControl/>
        <w:pBdr>
          <w:bottom w:val="single" w:sz="6" w:space="4" w:color="DDDDDD"/>
        </w:pBdr>
        <w:spacing w:after="225"/>
        <w:jc w:val="left"/>
        <w:outlineLvl w:val="1"/>
        <w:rPr>
          <w:rFonts w:ascii="Arial" w:eastAsia="宋体" w:hAnsi="Arial" w:cs="Arial"/>
          <w:b/>
          <w:bCs/>
          <w:color w:val="326EA5"/>
          <w:kern w:val="0"/>
          <w:sz w:val="24"/>
          <w:szCs w:val="24"/>
        </w:rPr>
      </w:pPr>
      <w:r w:rsidRPr="00C34B5D">
        <w:rPr>
          <w:rFonts w:ascii="Arial" w:eastAsia="宋体" w:hAnsi="Arial" w:cs="Arial"/>
          <w:b/>
          <w:bCs/>
          <w:color w:val="326EA5"/>
          <w:kern w:val="0"/>
          <w:sz w:val="24"/>
          <w:szCs w:val="24"/>
        </w:rPr>
        <w:t>产品细节</w:t>
      </w:r>
      <w:r w:rsidRPr="00C34B5D">
        <w:rPr>
          <w:rFonts w:ascii="Arial" w:eastAsia="宋体" w:hAnsi="Arial" w:cs="Arial"/>
          <w:b/>
          <w:bCs/>
          <w:color w:val="326EA5"/>
          <w:kern w:val="0"/>
          <w:sz w:val="24"/>
          <w:szCs w:val="24"/>
        </w:rPr>
        <w:t xml:space="preserve"> </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b/>
          <w:bCs/>
          <w:color w:val="0000FF"/>
          <w:kern w:val="0"/>
          <w:sz w:val="29"/>
        </w:rPr>
        <w:t>产品特点</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1.机电一体化现代设计理念，电脑控制，结构紧凑，外观美观大方，维修方便；</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2.仪器采用上压板固定式，高精度称重传感器，保证仪器力值数据采集的快速性和准确性；测量精度高。</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3.采用电脑控制、接计算机软件，具有实时显示抗压曲线功能及数据分析管理、保存、打印等功能，自动化程度高，数据采集快，全自动测量，智能判断功能，安全可靠、具有强大的数据处理功能，可直接得出各项数据的统计结果，并且能自动复位，操作方便，容易调节，性能稳定。</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4.可显示压力和变形量，实时显示抗压力，变形量等信息；</w:t>
      </w:r>
    </w:p>
    <w:p w:rsidR="00C34B5D" w:rsidRPr="00C34B5D" w:rsidRDefault="00C34B5D" w:rsidP="00C34B5D">
      <w:pPr>
        <w:widowControl/>
        <w:spacing w:line="300" w:lineRule="atLeast"/>
        <w:jc w:val="left"/>
        <w:rPr>
          <w:rFonts w:ascii="Arial" w:eastAsia="宋体" w:hAnsi="Arial" w:cs="Arial"/>
          <w:color w:val="444444"/>
          <w:kern w:val="0"/>
          <w:sz w:val="18"/>
          <w:szCs w:val="18"/>
        </w:rPr>
      </w:pPr>
      <w:r w:rsidRPr="00C34B5D">
        <w:rPr>
          <w:rFonts w:ascii="宋体" w:eastAsia="宋体" w:hAnsi="宋体" w:cs="Arial" w:hint="eastAsia"/>
          <w:color w:val="656565"/>
          <w:kern w:val="0"/>
          <w:szCs w:val="21"/>
        </w:rPr>
        <w:t> </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b/>
          <w:bCs/>
          <w:color w:val="0000FF"/>
          <w:kern w:val="0"/>
          <w:sz w:val="29"/>
        </w:rPr>
        <w:t>产品应用</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主要适用于厚度为0.15～1.00mm的纸张环压强度（RCT）；瓦楞纸板边压强度（ECT）、平压强度（FCT）、粘合强度（PAT）及直径小于60mm纸芯平压强度（CMT）小型纸管等的测试，还可以变更压盘应用于各类纸杯、纸碗、纸桶、纸管和小包装盒及其它类型的小容器或蜂窝板的抗压强度、变形量的检测，是纸杯、纸碗、纸桶生产企业和质检部门的理想检测设备。</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3D4548"/>
          <w:kern w:val="0"/>
          <w:szCs w:val="21"/>
        </w:rPr>
        <w:t> </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b/>
          <w:bCs/>
          <w:color w:val="0000FF"/>
          <w:kern w:val="0"/>
          <w:sz w:val="29"/>
        </w:rPr>
        <w:t>技术标准</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ISO 12192：               《纸和纸板----压缩强度-----环压法》</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ISo 3035：                《单面和单层瓦楞纸板平压强度的测定》</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ISO 3037：                《瓦楞纸纤维板. 边缘抗压强度的测定(边缘未浸腊法) 》</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ISO 7263：                《瓦楞芯纸实验室起瓦楞后平压强度的测定》</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GB/T 2679.6：             《瓦楞原纸平压强度的测定》</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QB/T1048-98：             《纸板及纸箱抗压试验测定》</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GB/T 2679.8：             《纸和纸板环压强度的测定》</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GB/T 6546：               《瓦楞纸板边压强度的测定法》</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GB/T 6548：               《瓦楞纸板粘合强度的测定法》</w:t>
      </w:r>
    </w:p>
    <w:p w:rsidR="00C34B5D" w:rsidRPr="00C34B5D" w:rsidRDefault="00C34B5D" w:rsidP="00C34B5D">
      <w:pPr>
        <w:widowControl/>
        <w:jc w:val="left"/>
        <w:rPr>
          <w:rFonts w:ascii="Arial" w:eastAsia="宋体" w:hAnsi="Arial" w:cs="Arial"/>
          <w:color w:val="444444"/>
          <w:kern w:val="0"/>
          <w:sz w:val="18"/>
          <w:szCs w:val="18"/>
        </w:rPr>
      </w:pP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b/>
          <w:bCs/>
          <w:color w:val="0000FF"/>
          <w:kern w:val="0"/>
          <w:sz w:val="29"/>
        </w:rPr>
        <w:t>产品参数</w:t>
      </w:r>
    </w:p>
    <w:tbl>
      <w:tblPr>
        <w:tblW w:w="8520" w:type="dxa"/>
        <w:tblCellSpacing w:w="15" w:type="dxa"/>
        <w:tblCellMar>
          <w:left w:w="0" w:type="dxa"/>
          <w:right w:w="0" w:type="dxa"/>
        </w:tblCellMar>
        <w:tblLook w:val="04A0"/>
      </w:tblPr>
      <w:tblGrid>
        <w:gridCol w:w="2091"/>
        <w:gridCol w:w="6429"/>
      </w:tblGrid>
      <w:tr w:rsidR="00C34B5D" w:rsidRPr="00C34B5D" w:rsidTr="00C34B5D">
        <w:trPr>
          <w:tblCellSpacing w:w="15" w:type="dxa"/>
        </w:trPr>
        <w:tc>
          <w:tcPr>
            <w:tcW w:w="2055" w:type="dxa"/>
            <w:tcBorders>
              <w:top w:val="nil"/>
              <w:left w:val="nil"/>
              <w:bottom w:val="nil"/>
              <w:right w:val="nil"/>
            </w:tcBorders>
            <w:shd w:val="clear" w:color="auto" w:fill="00336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color w:val="FFFFFF"/>
                <w:kern w:val="0"/>
                <w:szCs w:val="21"/>
              </w:rPr>
              <w:t>项目</w:t>
            </w:r>
          </w:p>
        </w:tc>
        <w:tc>
          <w:tcPr>
            <w:tcW w:w="6465" w:type="dxa"/>
            <w:tcBorders>
              <w:top w:val="nil"/>
              <w:left w:val="nil"/>
              <w:bottom w:val="nil"/>
              <w:right w:val="nil"/>
            </w:tcBorders>
            <w:shd w:val="clear" w:color="auto" w:fill="00336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color w:val="FFFFFF"/>
                <w:kern w:val="0"/>
                <w:szCs w:val="21"/>
              </w:rPr>
              <w:t>参数</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电    源：</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AC220V±10% 2A 50Hz；</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示值误差</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 ±1%；</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示值变动性</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＜1%；</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lastRenderedPageBreak/>
              <w:t>分 辨率：</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0.1N；</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测量范围</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（5 ～ 5000）N；</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压板平行度</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 0.05 mm</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工作行程</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（1 ～ 70）mm</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测试速度</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（12.5 ± 2.5 ） mm/min</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圆压盘直径</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135mm</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人机界面</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Windows界面</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打印输出</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喷墨打印机</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工作环境</w:t>
            </w: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r w:rsidRPr="00C34B5D">
              <w:rPr>
                <w:rFonts w:ascii="宋体" w:eastAsia="宋体" w:hAnsi="宋体" w:cs="宋体" w:hint="eastAsia"/>
                <w:kern w:val="0"/>
                <w:szCs w:val="21"/>
              </w:rPr>
              <w:t>室内温度（20 ± 10 ）°C；相对湿度 ＜ 85％</w:t>
            </w: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p>
        </w:tc>
      </w:tr>
      <w:tr w:rsidR="00C34B5D" w:rsidRPr="00C34B5D" w:rsidTr="00C34B5D">
        <w:trPr>
          <w:tblCellSpacing w:w="15" w:type="dxa"/>
        </w:trPr>
        <w:tc>
          <w:tcPr>
            <w:tcW w:w="2055" w:type="dxa"/>
            <w:tcBorders>
              <w:top w:val="nil"/>
              <w:left w:val="nil"/>
              <w:bottom w:val="nil"/>
              <w:right w:val="nil"/>
            </w:tcBorders>
            <w:shd w:val="clear" w:color="auto" w:fill="969696"/>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p>
        </w:tc>
        <w:tc>
          <w:tcPr>
            <w:tcW w:w="6465" w:type="dxa"/>
            <w:tcBorders>
              <w:top w:val="nil"/>
              <w:left w:val="nil"/>
              <w:bottom w:val="nil"/>
              <w:right w:val="nil"/>
            </w:tcBorders>
            <w:tcMar>
              <w:top w:w="0" w:type="dxa"/>
              <w:left w:w="105" w:type="dxa"/>
              <w:bottom w:w="0" w:type="dxa"/>
              <w:right w:w="105" w:type="dxa"/>
            </w:tcMar>
            <w:hideMark/>
          </w:tcPr>
          <w:p w:rsidR="00C34B5D" w:rsidRPr="00C34B5D" w:rsidRDefault="00C34B5D" w:rsidP="00C34B5D">
            <w:pPr>
              <w:widowControl/>
              <w:jc w:val="center"/>
              <w:rPr>
                <w:rFonts w:ascii="宋体" w:eastAsia="宋体" w:hAnsi="宋体" w:cs="宋体"/>
                <w:kern w:val="0"/>
                <w:sz w:val="24"/>
                <w:szCs w:val="24"/>
              </w:rPr>
            </w:pPr>
          </w:p>
        </w:tc>
      </w:tr>
    </w:tbl>
    <w:p w:rsidR="00C34B5D" w:rsidRPr="00C34B5D" w:rsidRDefault="00C34B5D" w:rsidP="00C34B5D">
      <w:pPr>
        <w:widowControl/>
        <w:jc w:val="left"/>
        <w:rPr>
          <w:rFonts w:ascii="Arial" w:eastAsia="宋体" w:hAnsi="Arial" w:cs="Arial"/>
          <w:color w:val="444444"/>
          <w:kern w:val="0"/>
          <w:sz w:val="18"/>
          <w:szCs w:val="18"/>
        </w:rPr>
      </w:pPr>
      <w:r w:rsidRPr="00C34B5D">
        <w:rPr>
          <w:rFonts w:ascii="Arial" w:eastAsia="宋体" w:hAnsi="Arial" w:cs="Arial"/>
          <w:b/>
          <w:bCs/>
          <w:color w:val="3366FF"/>
          <w:kern w:val="0"/>
        </w:rPr>
        <w:t> </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b/>
          <w:bCs/>
          <w:color w:val="0000FF"/>
          <w:kern w:val="0"/>
          <w:sz w:val="29"/>
        </w:rPr>
        <w:t>产品配置</w:t>
      </w:r>
    </w:p>
    <w:p w:rsidR="00C34B5D" w:rsidRPr="00C34B5D" w:rsidRDefault="00C34B5D" w:rsidP="00C34B5D">
      <w:pPr>
        <w:widowControl/>
        <w:jc w:val="left"/>
        <w:rPr>
          <w:rFonts w:ascii="Arial" w:eastAsia="宋体" w:hAnsi="Arial" w:cs="Arial"/>
          <w:color w:val="444444"/>
          <w:kern w:val="0"/>
          <w:sz w:val="18"/>
          <w:szCs w:val="18"/>
        </w:rPr>
      </w:pPr>
      <w:r w:rsidRPr="00C34B5D">
        <w:rPr>
          <w:rFonts w:ascii="宋体" w:eastAsia="宋体" w:hAnsi="宋体" w:cs="Arial" w:hint="eastAsia"/>
          <w:color w:val="444444"/>
          <w:kern w:val="0"/>
          <w:szCs w:val="21"/>
        </w:rPr>
        <w:t>主机一台、连接线、合格证、说明书</w:t>
      </w:r>
    </w:p>
    <w:p w:rsidR="003D65FE" w:rsidRDefault="003D65FE"/>
    <w:sectPr w:rsidR="003D65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5FE" w:rsidRDefault="003D65FE" w:rsidP="00C34B5D">
      <w:r>
        <w:separator/>
      </w:r>
    </w:p>
  </w:endnote>
  <w:endnote w:type="continuationSeparator" w:id="1">
    <w:p w:rsidR="003D65FE" w:rsidRDefault="003D65FE" w:rsidP="00C34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5FE" w:rsidRDefault="003D65FE" w:rsidP="00C34B5D">
      <w:r>
        <w:separator/>
      </w:r>
    </w:p>
  </w:footnote>
  <w:footnote w:type="continuationSeparator" w:id="1">
    <w:p w:rsidR="003D65FE" w:rsidRDefault="003D65FE" w:rsidP="00C34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B5D"/>
    <w:rsid w:val="003D65FE"/>
    <w:rsid w:val="00C34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C34B5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4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4B5D"/>
    <w:rPr>
      <w:sz w:val="18"/>
      <w:szCs w:val="18"/>
    </w:rPr>
  </w:style>
  <w:style w:type="paragraph" w:styleId="a4">
    <w:name w:val="footer"/>
    <w:basedOn w:val="a"/>
    <w:link w:val="Char0"/>
    <w:uiPriority w:val="99"/>
    <w:semiHidden/>
    <w:unhideWhenUsed/>
    <w:rsid w:val="00C34B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4B5D"/>
    <w:rPr>
      <w:sz w:val="18"/>
      <w:szCs w:val="18"/>
    </w:rPr>
  </w:style>
  <w:style w:type="character" w:customStyle="1" w:styleId="2Char">
    <w:name w:val="标题 2 Char"/>
    <w:basedOn w:val="a0"/>
    <w:link w:val="2"/>
    <w:uiPriority w:val="9"/>
    <w:rsid w:val="00C34B5D"/>
    <w:rPr>
      <w:rFonts w:ascii="宋体" w:eastAsia="宋体" w:hAnsi="宋体" w:cs="宋体"/>
      <w:b/>
      <w:bCs/>
      <w:kern w:val="0"/>
      <w:sz w:val="36"/>
      <w:szCs w:val="36"/>
    </w:rPr>
  </w:style>
  <w:style w:type="paragraph" w:styleId="a5">
    <w:name w:val="Normal (Web)"/>
    <w:basedOn w:val="a"/>
    <w:uiPriority w:val="99"/>
    <w:unhideWhenUsed/>
    <w:rsid w:val="00C34B5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34B5D"/>
    <w:rPr>
      <w:b/>
      <w:bCs/>
    </w:rPr>
  </w:style>
</w:styles>
</file>

<file path=word/webSettings.xml><?xml version="1.0" encoding="utf-8"?>
<w:webSettings xmlns:r="http://schemas.openxmlformats.org/officeDocument/2006/relationships" xmlns:w="http://schemas.openxmlformats.org/wordprocessingml/2006/main">
  <w:divs>
    <w:div w:id="1515880029">
      <w:bodyDiv w:val="1"/>
      <w:marLeft w:val="0"/>
      <w:marRight w:val="0"/>
      <w:marTop w:val="0"/>
      <w:marBottom w:val="0"/>
      <w:divBdr>
        <w:top w:val="none" w:sz="0" w:space="0" w:color="auto"/>
        <w:left w:val="none" w:sz="0" w:space="0" w:color="auto"/>
        <w:bottom w:val="none" w:sz="0" w:space="0" w:color="auto"/>
        <w:right w:val="none" w:sz="0" w:space="0" w:color="auto"/>
      </w:divBdr>
      <w:divsChild>
        <w:div w:id="1202278956">
          <w:marLeft w:val="0"/>
          <w:marRight w:val="0"/>
          <w:marTop w:val="0"/>
          <w:marBottom w:val="0"/>
          <w:divBdr>
            <w:top w:val="none" w:sz="0" w:space="0" w:color="auto"/>
            <w:left w:val="none" w:sz="0" w:space="0" w:color="auto"/>
            <w:bottom w:val="none" w:sz="0" w:space="0" w:color="auto"/>
            <w:right w:val="none" w:sz="0" w:space="0" w:color="auto"/>
          </w:divBdr>
          <w:divsChild>
            <w:div w:id="2053385995">
              <w:marLeft w:val="0"/>
              <w:marRight w:val="0"/>
              <w:marTop w:val="150"/>
              <w:marBottom w:val="0"/>
              <w:divBdr>
                <w:top w:val="none" w:sz="0" w:space="0" w:color="auto"/>
                <w:left w:val="none" w:sz="0" w:space="0" w:color="auto"/>
                <w:bottom w:val="none" w:sz="0" w:space="0" w:color="auto"/>
                <w:right w:val="none" w:sz="0" w:space="0" w:color="auto"/>
              </w:divBdr>
            </w:div>
          </w:divsChild>
        </w:div>
        <w:div w:id="35666098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用户2</dc:creator>
  <cp:keywords/>
  <dc:description/>
  <cp:lastModifiedBy>用户2</cp:lastModifiedBy>
  <cp:revision>3</cp:revision>
  <dcterms:created xsi:type="dcterms:W3CDTF">2021-10-28T03:19:00Z</dcterms:created>
  <dcterms:modified xsi:type="dcterms:W3CDTF">2021-10-28T03:19:00Z</dcterms:modified>
</cp:coreProperties>
</file>